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CB3207" w14:textId="12237CED" w:rsidR="00E55EE7" w:rsidRPr="00D61DFD" w:rsidRDefault="00D61DFD" w:rsidP="00D61DFD">
      <w:pPr>
        <w:ind w:left="7080"/>
        <w:rPr>
          <w:rFonts w:ascii="Arial" w:eastAsia="Arial Unicode MS" w:hAnsi="Arial" w:cs="Arial"/>
          <w:b/>
          <w:lang w:val="hr-HR"/>
        </w:rPr>
      </w:pPr>
      <w:r w:rsidRPr="00D61DFD">
        <w:rPr>
          <w:rFonts w:ascii="Arial" w:eastAsia="Arial Unicode MS" w:hAnsi="Arial" w:cs="Arial"/>
          <w:b/>
          <w:lang w:val="hr-HR"/>
        </w:rPr>
        <w:tab/>
      </w:r>
      <w:r w:rsidR="00E55EE7" w:rsidRPr="00D61DFD">
        <w:rPr>
          <w:rFonts w:ascii="Arial" w:eastAsia="Arial Unicode MS" w:hAnsi="Arial" w:cs="Arial"/>
          <w:b/>
          <w:lang w:val="hr-HR"/>
        </w:rPr>
        <w:tab/>
        <w:t xml:space="preserve">                 </w:t>
      </w:r>
    </w:p>
    <w:p w14:paraId="1E6B99D4" w14:textId="1DB3012A" w:rsidR="005E3CE4" w:rsidRPr="00EA7FB6" w:rsidRDefault="00E55EE7" w:rsidP="006D3A2A">
      <w:pPr>
        <w:spacing w:line="360" w:lineRule="auto"/>
        <w:jc w:val="both"/>
        <w:rPr>
          <w:rFonts w:ascii="Tahoma" w:hAnsi="Tahoma" w:cs="Tahoma"/>
          <w:lang w:val="hr-HR"/>
        </w:rPr>
      </w:pPr>
      <w:r w:rsidRPr="00EA7FB6">
        <w:rPr>
          <w:rFonts w:ascii="Tahoma" w:hAnsi="Tahoma" w:cs="Tahoma"/>
        </w:rPr>
        <w:t xml:space="preserve">Na osnovu člana </w:t>
      </w:r>
      <w:r w:rsidR="0063153D" w:rsidRPr="00EA7FB6">
        <w:rPr>
          <w:rFonts w:ascii="Tahoma" w:hAnsi="Tahoma" w:cs="Tahoma"/>
        </w:rPr>
        <w:t xml:space="preserve">55 </w:t>
      </w:r>
      <w:r w:rsidRPr="00EA7FB6">
        <w:rPr>
          <w:rFonts w:ascii="Tahoma" w:hAnsi="Tahoma" w:cs="Tahoma"/>
        </w:rPr>
        <w:t xml:space="preserve">Zakona o </w:t>
      </w:r>
      <w:r w:rsidR="0063153D" w:rsidRPr="00EA7FB6">
        <w:rPr>
          <w:rFonts w:ascii="Tahoma" w:hAnsi="Tahoma" w:cs="Tahoma"/>
        </w:rPr>
        <w:t xml:space="preserve"> finansiranju lokalne samouprave </w:t>
      </w:r>
      <w:r w:rsidRPr="00EA7FB6">
        <w:rPr>
          <w:rFonts w:ascii="Tahoma" w:hAnsi="Tahoma" w:cs="Tahoma"/>
        </w:rPr>
        <w:t>(“Službeni list Crne Gore”</w:t>
      </w:r>
      <w:r w:rsidR="00C8406F">
        <w:rPr>
          <w:rFonts w:ascii="Tahoma" w:hAnsi="Tahoma" w:cs="Tahoma"/>
        </w:rPr>
        <w:t>,</w:t>
      </w:r>
      <w:r w:rsidRPr="00EA7FB6">
        <w:rPr>
          <w:rFonts w:ascii="Tahoma" w:hAnsi="Tahoma" w:cs="Tahoma"/>
        </w:rPr>
        <w:t xml:space="preserve"> broj </w:t>
      </w:r>
      <w:r w:rsidR="00432547" w:rsidRPr="00EA7FB6">
        <w:rPr>
          <w:rFonts w:ascii="Tahoma" w:hAnsi="Tahoma" w:cs="Tahoma"/>
        </w:rPr>
        <w:t xml:space="preserve"> </w:t>
      </w:r>
      <w:r w:rsidR="0063153D" w:rsidRPr="00EA7FB6">
        <w:rPr>
          <w:rFonts w:ascii="Tahoma" w:hAnsi="Tahoma" w:cs="Tahoma"/>
        </w:rPr>
        <w:t>03</w:t>
      </w:r>
      <w:r w:rsidR="00031CD1" w:rsidRPr="00EA7FB6">
        <w:rPr>
          <w:rFonts w:ascii="Tahoma" w:hAnsi="Tahoma" w:cs="Tahoma"/>
        </w:rPr>
        <w:t>/</w:t>
      </w:r>
      <w:r w:rsidR="0063153D" w:rsidRPr="00EA7FB6">
        <w:rPr>
          <w:rFonts w:ascii="Tahoma" w:hAnsi="Tahoma" w:cs="Tahoma"/>
        </w:rPr>
        <w:t>19, 86/22</w:t>
      </w:r>
      <w:r w:rsidR="00ED0B31">
        <w:rPr>
          <w:rFonts w:ascii="Tahoma" w:hAnsi="Tahoma" w:cs="Tahoma"/>
        </w:rPr>
        <w:t>, 05/24 i 07/24</w:t>
      </w:r>
      <w:r w:rsidRPr="00EA7FB6">
        <w:rPr>
          <w:rFonts w:ascii="Tahoma" w:hAnsi="Tahoma" w:cs="Tahoma"/>
          <w:lang w:val="hr-HR"/>
        </w:rPr>
        <w:t>)</w:t>
      </w:r>
      <w:r w:rsidR="007B013D" w:rsidRPr="00EA7FB6">
        <w:rPr>
          <w:rFonts w:ascii="Tahoma" w:hAnsi="Tahoma" w:cs="Tahoma"/>
          <w:lang w:val="hr-HR"/>
        </w:rPr>
        <w:t xml:space="preserve"> i člana 35 Statuta Opštine Tivat</w:t>
      </w:r>
      <w:r w:rsidR="0063153D" w:rsidRPr="00EA7FB6">
        <w:rPr>
          <w:rFonts w:ascii="Tahoma" w:hAnsi="Tahoma" w:cs="Tahoma"/>
          <w:lang w:val="hr-HR"/>
        </w:rPr>
        <w:t xml:space="preserve"> ( </w:t>
      </w:r>
      <w:r w:rsidR="0063153D" w:rsidRPr="00EA7FB6">
        <w:rPr>
          <w:rFonts w:ascii="Tahoma" w:hAnsi="Tahoma" w:cs="Tahoma"/>
        </w:rPr>
        <w:t>Službeni list Crne Gore</w:t>
      </w:r>
      <w:r w:rsidR="00C8406F">
        <w:rPr>
          <w:rFonts w:ascii="Tahoma" w:hAnsi="Tahoma" w:cs="Tahoma"/>
        </w:rPr>
        <w:t xml:space="preserve"> </w:t>
      </w:r>
      <w:r w:rsidR="0063153D" w:rsidRPr="00EA7FB6">
        <w:rPr>
          <w:rFonts w:ascii="Tahoma" w:hAnsi="Tahoma" w:cs="Tahoma"/>
        </w:rPr>
        <w:t>-</w:t>
      </w:r>
      <w:r w:rsidR="00796E06">
        <w:rPr>
          <w:rFonts w:ascii="Tahoma" w:hAnsi="Tahoma" w:cs="Tahoma"/>
        </w:rPr>
        <w:t xml:space="preserve"> </w:t>
      </w:r>
      <w:r w:rsidR="0063153D" w:rsidRPr="00EA7FB6">
        <w:rPr>
          <w:rFonts w:ascii="Tahoma" w:hAnsi="Tahoma" w:cs="Tahoma"/>
        </w:rPr>
        <w:t>opštinski propisi”</w:t>
      </w:r>
      <w:r w:rsidR="00C8406F">
        <w:rPr>
          <w:rFonts w:ascii="Tahoma" w:hAnsi="Tahoma" w:cs="Tahoma"/>
        </w:rPr>
        <w:t>,</w:t>
      </w:r>
      <w:r w:rsidR="0063153D" w:rsidRPr="00EA7FB6">
        <w:rPr>
          <w:rFonts w:ascii="Tahoma" w:hAnsi="Tahoma" w:cs="Tahoma"/>
        </w:rPr>
        <w:t xml:space="preserve"> broj</w:t>
      </w:r>
      <w:r w:rsidR="0063153D" w:rsidRPr="00EA7FB6">
        <w:rPr>
          <w:rFonts w:ascii="Tahoma" w:hAnsi="Tahoma" w:cs="Tahoma"/>
          <w:lang w:val="hr-HR"/>
        </w:rPr>
        <w:t xml:space="preserve"> 24/19, 09/20), </w:t>
      </w:r>
      <w:r w:rsidR="007B013D" w:rsidRPr="00EA7FB6">
        <w:rPr>
          <w:rFonts w:ascii="Tahoma" w:hAnsi="Tahoma" w:cs="Tahoma"/>
          <w:lang w:val="hr-HR"/>
        </w:rPr>
        <w:t xml:space="preserve"> </w:t>
      </w:r>
      <w:r w:rsidR="0063153D" w:rsidRPr="00EA7FB6">
        <w:rPr>
          <w:rFonts w:ascii="Tahoma" w:hAnsi="Tahoma" w:cs="Tahoma"/>
          <w:lang w:val="hr-HR"/>
        </w:rPr>
        <w:t xml:space="preserve">Skupština </w:t>
      </w:r>
      <w:r w:rsidRPr="00EA7FB6">
        <w:rPr>
          <w:rFonts w:ascii="Tahoma" w:hAnsi="Tahoma" w:cs="Tahoma"/>
          <w:lang w:val="hr-HR"/>
        </w:rPr>
        <w:t>opštine Tivat na sjednici održanoj  dana</w:t>
      </w:r>
      <w:r w:rsidR="00031CD1" w:rsidRPr="00EA7FB6">
        <w:rPr>
          <w:rFonts w:ascii="Tahoma" w:hAnsi="Tahoma" w:cs="Tahoma"/>
          <w:lang w:val="hr-HR"/>
        </w:rPr>
        <w:t xml:space="preserve"> </w:t>
      </w:r>
      <w:r w:rsidR="0063153D" w:rsidRPr="00EA7FB6">
        <w:rPr>
          <w:rFonts w:ascii="Tahoma" w:hAnsi="Tahoma" w:cs="Tahoma"/>
          <w:lang w:val="hr-HR"/>
        </w:rPr>
        <w:t>2</w:t>
      </w:r>
      <w:r w:rsidR="001C7334">
        <w:rPr>
          <w:rFonts w:ascii="Tahoma" w:hAnsi="Tahoma" w:cs="Tahoma"/>
          <w:lang w:val="hr-HR"/>
        </w:rPr>
        <w:t>4</w:t>
      </w:r>
      <w:r w:rsidR="00031CD1" w:rsidRPr="00EA7FB6">
        <w:rPr>
          <w:rFonts w:ascii="Tahoma" w:hAnsi="Tahoma" w:cs="Tahoma"/>
          <w:lang w:val="hr-HR"/>
        </w:rPr>
        <w:t>.</w:t>
      </w:r>
      <w:r w:rsidR="001C7334">
        <w:rPr>
          <w:rFonts w:ascii="Tahoma" w:hAnsi="Tahoma" w:cs="Tahoma"/>
          <w:lang w:val="hr-HR"/>
        </w:rPr>
        <w:t>1</w:t>
      </w:r>
      <w:r w:rsidR="00031CD1" w:rsidRPr="00EA7FB6">
        <w:rPr>
          <w:rFonts w:ascii="Tahoma" w:hAnsi="Tahoma" w:cs="Tahoma"/>
          <w:lang w:val="hr-HR"/>
        </w:rPr>
        <w:t>0</w:t>
      </w:r>
      <w:r w:rsidRPr="00EA7FB6">
        <w:rPr>
          <w:rFonts w:ascii="Tahoma" w:hAnsi="Tahoma" w:cs="Tahoma"/>
          <w:lang w:val="hr-HR"/>
        </w:rPr>
        <w:t>.</w:t>
      </w:r>
      <w:r w:rsidR="000E1058" w:rsidRPr="00EA7FB6">
        <w:rPr>
          <w:rFonts w:ascii="Tahoma" w:hAnsi="Tahoma" w:cs="Tahoma"/>
          <w:lang w:val="hr-HR"/>
        </w:rPr>
        <w:t>202</w:t>
      </w:r>
      <w:r w:rsidR="001C7334">
        <w:rPr>
          <w:rFonts w:ascii="Tahoma" w:hAnsi="Tahoma" w:cs="Tahoma"/>
          <w:lang w:val="hr-HR"/>
        </w:rPr>
        <w:t>4</w:t>
      </w:r>
      <w:r w:rsidR="000E1058" w:rsidRPr="00EA7FB6">
        <w:rPr>
          <w:rFonts w:ascii="Tahoma" w:hAnsi="Tahoma" w:cs="Tahoma"/>
          <w:lang w:val="hr-HR"/>
        </w:rPr>
        <w:t>.</w:t>
      </w:r>
      <w:r w:rsidRPr="00EA7FB6">
        <w:rPr>
          <w:rFonts w:ascii="Tahoma" w:hAnsi="Tahoma" w:cs="Tahoma"/>
          <w:lang w:val="hr-HR"/>
        </w:rPr>
        <w:t xml:space="preserve"> godine, don</w:t>
      </w:r>
      <w:r w:rsidR="00F72FC9">
        <w:rPr>
          <w:rFonts w:ascii="Tahoma" w:hAnsi="Tahoma" w:cs="Tahoma"/>
          <w:lang w:val="hr-HR"/>
        </w:rPr>
        <w:t>i</w:t>
      </w:r>
      <w:r w:rsidR="0063153D" w:rsidRPr="00EA7FB6">
        <w:rPr>
          <w:rFonts w:ascii="Tahoma" w:hAnsi="Tahoma" w:cs="Tahoma"/>
          <w:lang w:val="hr-HR"/>
        </w:rPr>
        <w:t>jela</w:t>
      </w:r>
      <w:r w:rsidRPr="00EA7FB6">
        <w:rPr>
          <w:rFonts w:ascii="Tahoma" w:hAnsi="Tahoma" w:cs="Tahoma"/>
          <w:lang w:val="hr-HR"/>
        </w:rPr>
        <w:t xml:space="preserve">  je              </w:t>
      </w:r>
    </w:p>
    <w:p w14:paraId="744AED9D" w14:textId="3E92BD0E" w:rsidR="00E55EE7" w:rsidRPr="00EA7FB6" w:rsidRDefault="00E55EE7" w:rsidP="006D3A2A">
      <w:pPr>
        <w:spacing w:line="360" w:lineRule="auto"/>
        <w:jc w:val="both"/>
        <w:rPr>
          <w:rFonts w:ascii="Tahoma" w:hAnsi="Tahoma" w:cs="Tahoma"/>
          <w:lang w:val="hr-HR"/>
        </w:rPr>
      </w:pPr>
      <w:r w:rsidRPr="00EA7FB6">
        <w:rPr>
          <w:rFonts w:ascii="Tahoma" w:hAnsi="Tahoma" w:cs="Tahoma"/>
          <w:lang w:val="hr-HR"/>
        </w:rPr>
        <w:t xml:space="preserve">                         </w:t>
      </w:r>
    </w:p>
    <w:p w14:paraId="798A8D47" w14:textId="0656CECE" w:rsidR="00E55EE7" w:rsidRPr="00EA7FB6" w:rsidRDefault="006A644B" w:rsidP="006A644B">
      <w:pPr>
        <w:widowControl w:val="0"/>
        <w:autoSpaceDE w:val="0"/>
        <w:autoSpaceDN w:val="0"/>
        <w:adjustRightInd w:val="0"/>
        <w:spacing w:before="40"/>
        <w:jc w:val="center"/>
        <w:rPr>
          <w:rFonts w:ascii="Tahoma" w:hAnsi="Tahoma" w:cs="Tahoma"/>
          <w:lang w:val="hr-HR"/>
        </w:rPr>
      </w:pPr>
      <w:r w:rsidRPr="00EA7FB6">
        <w:rPr>
          <w:rFonts w:ascii="Tahoma" w:hAnsi="Tahoma" w:cs="Tahoma"/>
          <w:lang w:val="hr-HR"/>
        </w:rPr>
        <w:t>ZAKLJUČAK</w:t>
      </w:r>
    </w:p>
    <w:p w14:paraId="4B487B1E" w14:textId="77777777" w:rsidR="006A644B" w:rsidRDefault="006A644B" w:rsidP="006A644B">
      <w:pPr>
        <w:widowControl w:val="0"/>
        <w:autoSpaceDE w:val="0"/>
        <w:autoSpaceDN w:val="0"/>
        <w:adjustRightInd w:val="0"/>
        <w:spacing w:before="40"/>
        <w:jc w:val="center"/>
        <w:rPr>
          <w:rFonts w:ascii="Tahoma" w:hAnsi="Tahoma" w:cs="Tahoma"/>
          <w:lang w:val="hr-HR"/>
        </w:rPr>
      </w:pPr>
    </w:p>
    <w:p w14:paraId="03C4D3D7" w14:textId="77777777" w:rsidR="00CA29CC" w:rsidRPr="00EA7FB6" w:rsidRDefault="00CA29CC" w:rsidP="006A644B">
      <w:pPr>
        <w:widowControl w:val="0"/>
        <w:autoSpaceDE w:val="0"/>
        <w:autoSpaceDN w:val="0"/>
        <w:adjustRightInd w:val="0"/>
        <w:spacing w:before="40"/>
        <w:jc w:val="center"/>
        <w:rPr>
          <w:rFonts w:ascii="Tahoma" w:hAnsi="Tahoma" w:cs="Tahoma"/>
          <w:lang w:val="hr-HR"/>
        </w:rPr>
      </w:pPr>
    </w:p>
    <w:p w14:paraId="6703DD70" w14:textId="7A220D99" w:rsidR="00E55EE7" w:rsidRPr="00EA7FB6" w:rsidRDefault="00E55EE7" w:rsidP="00E55EE7">
      <w:pPr>
        <w:rPr>
          <w:rFonts w:ascii="Tahoma" w:eastAsia="Arial Unicode MS" w:hAnsi="Tahoma" w:cs="Tahoma"/>
          <w:lang w:val="hr-HR"/>
        </w:rPr>
      </w:pPr>
      <w:r w:rsidRPr="00EA7FB6">
        <w:rPr>
          <w:rFonts w:ascii="Tahoma" w:eastAsia="Arial Unicode MS" w:hAnsi="Tahoma" w:cs="Tahoma"/>
          <w:lang w:val="hr-HR"/>
        </w:rPr>
        <w:tab/>
      </w:r>
      <w:r w:rsidRPr="00EA7FB6">
        <w:rPr>
          <w:rFonts w:ascii="Tahoma" w:eastAsia="Arial Unicode MS" w:hAnsi="Tahoma" w:cs="Tahoma"/>
          <w:lang w:val="hr-HR"/>
        </w:rPr>
        <w:tab/>
      </w:r>
      <w:r w:rsidRPr="00EA7FB6">
        <w:rPr>
          <w:rFonts w:ascii="Tahoma" w:eastAsia="Arial Unicode MS" w:hAnsi="Tahoma" w:cs="Tahoma"/>
          <w:lang w:val="hr-HR"/>
        </w:rPr>
        <w:tab/>
      </w:r>
      <w:r w:rsidRPr="00EA7FB6">
        <w:rPr>
          <w:rFonts w:ascii="Tahoma" w:eastAsia="Arial Unicode MS" w:hAnsi="Tahoma" w:cs="Tahoma"/>
          <w:lang w:val="hr-HR"/>
        </w:rPr>
        <w:tab/>
      </w:r>
      <w:r w:rsidRPr="00EA7FB6">
        <w:rPr>
          <w:rFonts w:ascii="Tahoma" w:eastAsia="Arial Unicode MS" w:hAnsi="Tahoma" w:cs="Tahoma"/>
          <w:lang w:val="hr-HR"/>
        </w:rPr>
        <w:tab/>
      </w:r>
      <w:r w:rsidRPr="00EA7FB6">
        <w:rPr>
          <w:rFonts w:ascii="Tahoma" w:eastAsia="Arial Unicode MS" w:hAnsi="Tahoma" w:cs="Tahoma"/>
          <w:lang w:val="hr-HR"/>
        </w:rPr>
        <w:tab/>
        <w:t xml:space="preserve">  Član 1</w:t>
      </w:r>
    </w:p>
    <w:p w14:paraId="1A52F917" w14:textId="77777777" w:rsidR="00E55EE7" w:rsidRPr="00EA7FB6" w:rsidRDefault="00E55EE7" w:rsidP="00E55EE7">
      <w:pPr>
        <w:rPr>
          <w:rFonts w:ascii="Tahoma" w:eastAsia="Arial Unicode MS" w:hAnsi="Tahoma" w:cs="Tahoma"/>
          <w:lang w:val="hr-HR"/>
        </w:rPr>
      </w:pPr>
    </w:p>
    <w:p w14:paraId="7C2AB44E" w14:textId="7BCF842C" w:rsidR="00E55EE7" w:rsidRPr="00EA7FB6" w:rsidRDefault="006A644B" w:rsidP="00703605">
      <w:pPr>
        <w:jc w:val="both"/>
        <w:rPr>
          <w:rFonts w:ascii="Tahoma" w:eastAsia="Arial Unicode MS" w:hAnsi="Tahoma" w:cs="Tahoma"/>
          <w:lang w:val="hr-HR"/>
        </w:rPr>
      </w:pPr>
      <w:r w:rsidRPr="00EA7FB6">
        <w:rPr>
          <w:rFonts w:ascii="Tahoma" w:eastAsia="Arial Unicode MS" w:hAnsi="Tahoma" w:cs="Tahoma"/>
          <w:lang w:val="hr-HR"/>
        </w:rPr>
        <w:t>Usvaja se Polugodišnji  izvještaj o ukupno ostvarenim primicima i ukupno izvršenim izdacima za 202</w:t>
      </w:r>
      <w:r w:rsidR="00796E06">
        <w:rPr>
          <w:rFonts w:ascii="Tahoma" w:eastAsia="Arial Unicode MS" w:hAnsi="Tahoma" w:cs="Tahoma"/>
          <w:lang w:val="hr-HR"/>
        </w:rPr>
        <w:t>4</w:t>
      </w:r>
      <w:r w:rsidRPr="00EA7FB6">
        <w:rPr>
          <w:rFonts w:ascii="Tahoma" w:eastAsia="Arial Unicode MS" w:hAnsi="Tahoma" w:cs="Tahoma"/>
          <w:lang w:val="hr-HR"/>
        </w:rPr>
        <w:t>.godinu</w:t>
      </w:r>
      <w:r w:rsidR="00C8010C" w:rsidRPr="00EA7FB6">
        <w:rPr>
          <w:rFonts w:ascii="Tahoma" w:eastAsia="Arial Unicode MS" w:hAnsi="Tahoma" w:cs="Tahoma"/>
          <w:lang w:val="hr-HR"/>
        </w:rPr>
        <w:t>.</w:t>
      </w:r>
    </w:p>
    <w:p w14:paraId="0D540315" w14:textId="77777777" w:rsidR="00E55EE7" w:rsidRPr="00EA7FB6" w:rsidRDefault="00E55EE7" w:rsidP="00703605">
      <w:pPr>
        <w:jc w:val="both"/>
        <w:rPr>
          <w:rFonts w:ascii="Tahoma" w:eastAsia="Arial Unicode MS" w:hAnsi="Tahoma" w:cs="Tahoma"/>
          <w:lang w:val="hr-HR"/>
        </w:rPr>
      </w:pPr>
    </w:p>
    <w:p w14:paraId="6B070216" w14:textId="77777777" w:rsidR="00E55EE7" w:rsidRPr="00EA7FB6" w:rsidRDefault="00E55EE7" w:rsidP="00E55EE7">
      <w:pPr>
        <w:tabs>
          <w:tab w:val="left" w:pos="4285"/>
          <w:tab w:val="center" w:pos="4824"/>
        </w:tabs>
        <w:rPr>
          <w:rFonts w:ascii="Tahoma" w:eastAsia="Arial Unicode MS" w:hAnsi="Tahoma" w:cs="Tahoma"/>
          <w:lang w:val="hr-HR"/>
        </w:rPr>
      </w:pPr>
      <w:r w:rsidRPr="00EA7FB6">
        <w:rPr>
          <w:rFonts w:ascii="Tahoma" w:eastAsia="Arial Unicode MS" w:hAnsi="Tahoma" w:cs="Tahoma"/>
          <w:b/>
          <w:lang w:val="hr-HR"/>
        </w:rPr>
        <w:tab/>
      </w:r>
      <w:r w:rsidRPr="00EA7FB6">
        <w:rPr>
          <w:rFonts w:ascii="Tahoma" w:eastAsia="Arial Unicode MS" w:hAnsi="Tahoma" w:cs="Tahoma"/>
          <w:b/>
          <w:lang w:val="hr-HR"/>
        </w:rPr>
        <w:tab/>
      </w:r>
      <w:r w:rsidRPr="00EA7FB6">
        <w:rPr>
          <w:rFonts w:ascii="Tahoma" w:eastAsia="Arial Unicode MS" w:hAnsi="Tahoma" w:cs="Tahoma"/>
          <w:lang w:val="hr-HR"/>
        </w:rPr>
        <w:t>Član 2</w:t>
      </w:r>
    </w:p>
    <w:p w14:paraId="06E7EE72" w14:textId="77777777" w:rsidR="00E55EE7" w:rsidRPr="00EA7FB6" w:rsidRDefault="00E55EE7" w:rsidP="00E55EE7">
      <w:pPr>
        <w:widowControl w:val="0"/>
        <w:autoSpaceDE w:val="0"/>
        <w:autoSpaceDN w:val="0"/>
        <w:adjustRightInd w:val="0"/>
        <w:spacing w:before="40"/>
        <w:jc w:val="both"/>
        <w:rPr>
          <w:rFonts w:ascii="Tahoma" w:eastAsia="Arial Unicode MS" w:hAnsi="Tahoma" w:cs="Tahoma"/>
          <w:lang w:val="hr-HR"/>
        </w:rPr>
      </w:pPr>
    </w:p>
    <w:p w14:paraId="35B62A15" w14:textId="081846FD" w:rsidR="00B66CF6" w:rsidRDefault="00E55EE7" w:rsidP="00B66CF6">
      <w:pPr>
        <w:jc w:val="both"/>
        <w:rPr>
          <w:rFonts w:ascii="Tahoma" w:hAnsi="Tahoma" w:cs="Tahoma"/>
          <w:lang w:val="hr-HR"/>
        </w:rPr>
      </w:pPr>
      <w:r w:rsidRPr="00EA7FB6">
        <w:rPr>
          <w:rFonts w:ascii="Tahoma" w:eastAsia="Arial Unicode MS" w:hAnsi="Tahoma" w:cs="Tahoma"/>
          <w:lang w:val="hr-HR"/>
        </w:rPr>
        <w:t>Ova</w:t>
      </w:r>
      <w:r w:rsidR="007B013D" w:rsidRPr="00EA7FB6">
        <w:rPr>
          <w:rFonts w:ascii="Tahoma" w:eastAsia="Arial Unicode MS" w:hAnsi="Tahoma" w:cs="Tahoma"/>
          <w:lang w:val="hr-HR"/>
        </w:rPr>
        <w:t>j Zaključak</w:t>
      </w:r>
      <w:r w:rsidRPr="00EA7FB6">
        <w:rPr>
          <w:rFonts w:ascii="Tahoma" w:eastAsia="Arial Unicode MS" w:hAnsi="Tahoma" w:cs="Tahoma"/>
          <w:lang w:val="hr-HR"/>
        </w:rPr>
        <w:t xml:space="preserve"> stupa na snagu </w:t>
      </w:r>
      <w:r w:rsidR="006A1386" w:rsidRPr="00EA7FB6">
        <w:rPr>
          <w:rFonts w:ascii="Tahoma" w:eastAsia="Arial Unicode MS" w:hAnsi="Tahoma" w:cs="Tahoma"/>
          <w:lang w:val="hr-HR"/>
        </w:rPr>
        <w:t>danom donošenja</w:t>
      </w:r>
      <w:r w:rsidR="00B66CF6" w:rsidRPr="00B66CF6">
        <w:rPr>
          <w:rFonts w:ascii="Tahoma" w:hAnsi="Tahoma" w:cs="Tahoma"/>
          <w:lang w:val="hr-HR"/>
        </w:rPr>
        <w:t xml:space="preserve"> </w:t>
      </w:r>
      <w:r w:rsidR="00B66CF6">
        <w:rPr>
          <w:rFonts w:ascii="Tahoma" w:hAnsi="Tahoma" w:cs="Tahoma"/>
          <w:lang w:val="hr-HR"/>
        </w:rPr>
        <w:t>i biće objavljen u „Službenom listu Crne Gore - opštinski propisi“.</w:t>
      </w:r>
    </w:p>
    <w:p w14:paraId="23A55D24" w14:textId="245265CE" w:rsidR="00E55EE7" w:rsidRPr="00EA7FB6" w:rsidRDefault="00E55EE7" w:rsidP="006A1386">
      <w:pPr>
        <w:jc w:val="both"/>
        <w:rPr>
          <w:rFonts w:ascii="Tahoma" w:eastAsia="Arial Unicode MS" w:hAnsi="Tahoma" w:cs="Tahoma"/>
          <w:lang w:val="hr-HR"/>
        </w:rPr>
      </w:pPr>
    </w:p>
    <w:p w14:paraId="21C8D7AE" w14:textId="310701E8" w:rsidR="006D3A2A" w:rsidRPr="00EA7FB6" w:rsidRDefault="006D3A2A" w:rsidP="006A1386">
      <w:pPr>
        <w:jc w:val="both"/>
        <w:rPr>
          <w:rFonts w:ascii="Tahoma" w:eastAsia="Arial Unicode MS" w:hAnsi="Tahoma" w:cs="Tahoma"/>
          <w:lang w:val="hr-HR"/>
        </w:rPr>
      </w:pPr>
    </w:p>
    <w:p w14:paraId="74E0F6FF" w14:textId="75708D0B" w:rsidR="006D3A2A" w:rsidRPr="00EA7FB6" w:rsidRDefault="006D3A2A" w:rsidP="006A1386">
      <w:pPr>
        <w:jc w:val="both"/>
        <w:rPr>
          <w:rFonts w:ascii="Tahoma" w:eastAsia="Arial Unicode MS" w:hAnsi="Tahoma" w:cs="Tahoma"/>
          <w:lang w:val="hr-HR"/>
        </w:rPr>
      </w:pPr>
    </w:p>
    <w:p w14:paraId="79DFDB4D" w14:textId="1BED0000" w:rsidR="006D3A2A" w:rsidRPr="00EA7FB6" w:rsidRDefault="006D3A2A" w:rsidP="006A1386">
      <w:pPr>
        <w:jc w:val="both"/>
        <w:rPr>
          <w:rFonts w:ascii="Tahoma" w:eastAsia="Arial Unicode MS" w:hAnsi="Tahoma" w:cs="Tahoma"/>
          <w:lang w:val="hr-HR"/>
        </w:rPr>
      </w:pPr>
    </w:p>
    <w:p w14:paraId="6E25D08C" w14:textId="77777777" w:rsidR="006D3A2A" w:rsidRPr="00EA7FB6" w:rsidRDefault="006D3A2A" w:rsidP="006A1386">
      <w:pPr>
        <w:jc w:val="both"/>
        <w:rPr>
          <w:rFonts w:ascii="Tahoma" w:eastAsia="Arial Unicode MS" w:hAnsi="Tahoma" w:cs="Tahoma"/>
          <w:lang w:val="hr-HR"/>
        </w:rPr>
      </w:pPr>
    </w:p>
    <w:p w14:paraId="2AF909F0" w14:textId="2EFEF6C8" w:rsidR="006A1386" w:rsidRPr="00EA7FB6" w:rsidRDefault="006A1386" w:rsidP="006A1386">
      <w:pPr>
        <w:jc w:val="both"/>
        <w:rPr>
          <w:rFonts w:ascii="Tahoma" w:eastAsia="Arial Unicode MS" w:hAnsi="Tahoma" w:cs="Tahoma"/>
          <w:lang w:val="hr-HR"/>
        </w:rPr>
      </w:pPr>
    </w:p>
    <w:p w14:paraId="19F2EF91" w14:textId="362F7534" w:rsidR="00E55EE7" w:rsidRPr="00EA7FB6" w:rsidRDefault="00E55EE7" w:rsidP="00E55EE7">
      <w:pPr>
        <w:spacing w:line="360" w:lineRule="auto"/>
        <w:outlineLvl w:val="0"/>
        <w:rPr>
          <w:rFonts w:ascii="Tahoma" w:eastAsia="Arial Unicode MS" w:hAnsi="Tahoma" w:cs="Tahoma"/>
          <w:lang w:val="hr-HR"/>
        </w:rPr>
      </w:pPr>
      <w:r w:rsidRPr="00EA7FB6">
        <w:rPr>
          <w:rFonts w:ascii="Tahoma" w:eastAsia="Arial Unicode MS" w:hAnsi="Tahoma" w:cs="Tahoma"/>
          <w:lang w:val="hr-HR"/>
        </w:rPr>
        <w:t xml:space="preserve">Broj: </w:t>
      </w:r>
      <w:r w:rsidR="006C1B6E" w:rsidRPr="00EA7FB6">
        <w:rPr>
          <w:rFonts w:ascii="Tahoma" w:eastAsia="Arial Unicode MS" w:hAnsi="Tahoma" w:cs="Tahoma"/>
          <w:lang w:val="hr-HR"/>
        </w:rPr>
        <w:t xml:space="preserve"> 03-040/2</w:t>
      </w:r>
      <w:r w:rsidR="001C7334">
        <w:rPr>
          <w:rFonts w:ascii="Tahoma" w:eastAsia="Arial Unicode MS" w:hAnsi="Tahoma" w:cs="Tahoma"/>
          <w:lang w:val="hr-HR"/>
        </w:rPr>
        <w:t>4</w:t>
      </w:r>
      <w:r w:rsidR="006C1B6E" w:rsidRPr="00EA7FB6">
        <w:rPr>
          <w:rFonts w:ascii="Tahoma" w:eastAsia="Arial Unicode MS" w:hAnsi="Tahoma" w:cs="Tahoma"/>
          <w:lang w:val="hr-HR"/>
        </w:rPr>
        <w:t>-</w:t>
      </w:r>
      <w:r w:rsidR="0063153D" w:rsidRPr="00EA7FB6">
        <w:rPr>
          <w:rFonts w:ascii="Tahoma" w:eastAsia="Arial Unicode MS" w:hAnsi="Tahoma" w:cs="Tahoma"/>
          <w:lang w:val="hr-HR"/>
        </w:rPr>
        <w:t>2</w:t>
      </w:r>
      <w:r w:rsidR="001C7334">
        <w:rPr>
          <w:rFonts w:ascii="Tahoma" w:eastAsia="Arial Unicode MS" w:hAnsi="Tahoma" w:cs="Tahoma"/>
          <w:lang w:val="hr-HR"/>
        </w:rPr>
        <w:t>24</w:t>
      </w:r>
    </w:p>
    <w:p w14:paraId="17DD5E14" w14:textId="2C0E3447" w:rsidR="00E55EE7" w:rsidRPr="00EA7FB6" w:rsidRDefault="00467BA1" w:rsidP="00E55EE7">
      <w:pPr>
        <w:spacing w:line="360" w:lineRule="auto"/>
        <w:rPr>
          <w:rFonts w:ascii="Tahoma" w:eastAsia="Arial Unicode MS" w:hAnsi="Tahoma" w:cs="Tahoma"/>
          <w:lang w:val="hr-HR"/>
        </w:rPr>
      </w:pPr>
      <w:r w:rsidRPr="00EA7FB6">
        <w:rPr>
          <w:rFonts w:ascii="Tahoma" w:eastAsia="Arial Unicode MS" w:hAnsi="Tahoma" w:cs="Tahoma"/>
          <w:lang w:val="hr-HR"/>
        </w:rPr>
        <w:t>Tivat,</w:t>
      </w:r>
      <w:r w:rsidR="00E043AA" w:rsidRPr="00EA7FB6">
        <w:rPr>
          <w:rFonts w:ascii="Tahoma" w:eastAsia="Arial Unicode MS" w:hAnsi="Tahoma" w:cs="Tahoma"/>
          <w:lang w:val="hr-HR"/>
        </w:rPr>
        <w:t xml:space="preserve"> </w:t>
      </w:r>
      <w:r w:rsidR="0063153D" w:rsidRPr="00EA7FB6">
        <w:rPr>
          <w:rFonts w:ascii="Tahoma" w:eastAsia="Arial Unicode MS" w:hAnsi="Tahoma" w:cs="Tahoma"/>
          <w:lang w:val="hr-HR"/>
        </w:rPr>
        <w:t>2</w:t>
      </w:r>
      <w:r w:rsidR="001C7334">
        <w:rPr>
          <w:rFonts w:ascii="Tahoma" w:eastAsia="Arial Unicode MS" w:hAnsi="Tahoma" w:cs="Tahoma"/>
          <w:lang w:val="hr-HR"/>
        </w:rPr>
        <w:t>4</w:t>
      </w:r>
      <w:r w:rsidR="006A1386" w:rsidRPr="00EA7FB6">
        <w:rPr>
          <w:rFonts w:ascii="Tahoma" w:eastAsia="Arial Unicode MS" w:hAnsi="Tahoma" w:cs="Tahoma"/>
          <w:lang w:val="hr-HR"/>
        </w:rPr>
        <w:t>.</w:t>
      </w:r>
      <w:r w:rsidR="001C7334">
        <w:rPr>
          <w:rFonts w:ascii="Tahoma" w:eastAsia="Arial Unicode MS" w:hAnsi="Tahoma" w:cs="Tahoma"/>
          <w:lang w:val="hr-HR"/>
        </w:rPr>
        <w:t>1</w:t>
      </w:r>
      <w:r w:rsidR="006A1386" w:rsidRPr="00EA7FB6">
        <w:rPr>
          <w:rFonts w:ascii="Tahoma" w:eastAsia="Arial Unicode MS" w:hAnsi="Tahoma" w:cs="Tahoma"/>
          <w:lang w:val="hr-HR"/>
        </w:rPr>
        <w:t>0</w:t>
      </w:r>
      <w:r w:rsidR="00E55EE7" w:rsidRPr="00EA7FB6">
        <w:rPr>
          <w:rFonts w:ascii="Tahoma" w:eastAsia="Arial Unicode MS" w:hAnsi="Tahoma" w:cs="Tahoma"/>
          <w:lang w:val="hr-HR"/>
        </w:rPr>
        <w:t>.20</w:t>
      </w:r>
      <w:r w:rsidR="00F860B0" w:rsidRPr="00EA7FB6">
        <w:rPr>
          <w:rFonts w:ascii="Tahoma" w:eastAsia="Arial Unicode MS" w:hAnsi="Tahoma" w:cs="Tahoma"/>
          <w:lang w:val="hr-HR"/>
        </w:rPr>
        <w:t>2</w:t>
      </w:r>
      <w:r w:rsidR="001C7334">
        <w:rPr>
          <w:rFonts w:ascii="Tahoma" w:eastAsia="Arial Unicode MS" w:hAnsi="Tahoma" w:cs="Tahoma"/>
          <w:lang w:val="hr-HR"/>
        </w:rPr>
        <w:t>4</w:t>
      </w:r>
      <w:r w:rsidR="00E55EE7" w:rsidRPr="00EA7FB6">
        <w:rPr>
          <w:rFonts w:ascii="Tahoma" w:eastAsia="Arial Unicode MS" w:hAnsi="Tahoma" w:cs="Tahoma"/>
          <w:lang w:val="hr-HR"/>
        </w:rPr>
        <w:t>.godine</w:t>
      </w:r>
    </w:p>
    <w:p w14:paraId="17D908C8" w14:textId="77777777" w:rsidR="0063153D" w:rsidRPr="00EA7FB6" w:rsidRDefault="0063153D" w:rsidP="00E55EE7">
      <w:pPr>
        <w:spacing w:line="360" w:lineRule="auto"/>
        <w:rPr>
          <w:rFonts w:ascii="Tahoma" w:eastAsia="Arial Unicode MS" w:hAnsi="Tahoma" w:cs="Tahoma"/>
          <w:lang w:val="hr-HR"/>
        </w:rPr>
      </w:pPr>
    </w:p>
    <w:p w14:paraId="4F988D5E" w14:textId="77777777" w:rsidR="006A1386" w:rsidRPr="00EA7FB6" w:rsidRDefault="006A1386" w:rsidP="00E55EE7">
      <w:pPr>
        <w:jc w:val="center"/>
        <w:rPr>
          <w:rFonts w:ascii="Tahoma" w:eastAsia="Arial Unicode MS" w:hAnsi="Tahoma" w:cs="Tahoma"/>
          <w:lang w:val="hr-HR"/>
        </w:rPr>
      </w:pPr>
    </w:p>
    <w:p w14:paraId="10EB294B" w14:textId="442B7146" w:rsidR="00E55EE7" w:rsidRPr="00EA7FB6" w:rsidRDefault="0063153D" w:rsidP="00E55EE7">
      <w:pPr>
        <w:spacing w:line="360" w:lineRule="auto"/>
        <w:jc w:val="center"/>
        <w:rPr>
          <w:rFonts w:ascii="Tahoma" w:eastAsia="Arial Unicode MS" w:hAnsi="Tahoma" w:cs="Tahoma"/>
          <w:lang w:val="hr-HR"/>
        </w:rPr>
      </w:pPr>
      <w:r w:rsidRPr="00EA7FB6">
        <w:rPr>
          <w:rFonts w:ascii="Tahoma" w:eastAsia="Arial Unicode MS" w:hAnsi="Tahoma" w:cs="Tahoma"/>
          <w:lang w:val="hr-HR"/>
        </w:rPr>
        <w:t>SKUPŠTINA OPŠTINE TIVAT</w:t>
      </w:r>
    </w:p>
    <w:p w14:paraId="4EA03849" w14:textId="5E4396AA" w:rsidR="0063153D" w:rsidRPr="00EA7FB6" w:rsidRDefault="0063153D" w:rsidP="00E55EE7">
      <w:pPr>
        <w:spacing w:line="360" w:lineRule="auto"/>
        <w:jc w:val="center"/>
        <w:rPr>
          <w:rFonts w:ascii="Tahoma" w:eastAsia="Arial Unicode MS" w:hAnsi="Tahoma" w:cs="Tahoma"/>
          <w:lang w:val="hr-HR"/>
        </w:rPr>
      </w:pPr>
      <w:r w:rsidRPr="00EA7FB6">
        <w:rPr>
          <w:rFonts w:ascii="Tahoma" w:eastAsia="Arial Unicode MS" w:hAnsi="Tahoma" w:cs="Tahoma"/>
          <w:lang w:val="hr-HR"/>
        </w:rPr>
        <w:t>Predsjednik,</w:t>
      </w:r>
    </w:p>
    <w:p w14:paraId="7EF680CC" w14:textId="03EF17F4" w:rsidR="0063153D" w:rsidRPr="00EA7FB6" w:rsidRDefault="005576E4" w:rsidP="00E55EE7">
      <w:pPr>
        <w:spacing w:line="360" w:lineRule="auto"/>
        <w:jc w:val="center"/>
        <w:rPr>
          <w:rFonts w:ascii="Tahoma" w:eastAsia="Arial Unicode MS" w:hAnsi="Tahoma" w:cs="Tahoma"/>
          <w:lang w:val="hr-HR"/>
        </w:rPr>
      </w:pPr>
      <w:r w:rsidRPr="00EA7FB6">
        <w:rPr>
          <w:rFonts w:ascii="Tahoma" w:eastAsia="Arial Unicode MS" w:hAnsi="Tahoma" w:cs="Tahoma"/>
          <w:lang w:val="hr-HR"/>
        </w:rPr>
        <w:t xml:space="preserve">mr </w:t>
      </w:r>
      <w:r w:rsidR="0063153D" w:rsidRPr="00EA7FB6">
        <w:rPr>
          <w:rFonts w:ascii="Tahoma" w:eastAsia="Arial Unicode MS" w:hAnsi="Tahoma" w:cs="Tahoma"/>
          <w:lang w:val="hr-HR"/>
        </w:rPr>
        <w:t>Miljan Marković</w:t>
      </w:r>
    </w:p>
    <w:p w14:paraId="47EAD0AD" w14:textId="77777777" w:rsidR="00E55EE7" w:rsidRPr="00EA7FB6" w:rsidRDefault="00E55EE7" w:rsidP="00E55EE7">
      <w:pPr>
        <w:spacing w:line="360" w:lineRule="auto"/>
        <w:jc w:val="center"/>
        <w:rPr>
          <w:rFonts w:ascii="Tahoma" w:eastAsia="Arial Unicode MS" w:hAnsi="Tahoma" w:cs="Tahoma"/>
          <w:lang w:val="hr-HR"/>
        </w:rPr>
      </w:pPr>
    </w:p>
    <w:p w14:paraId="16545890" w14:textId="77777777" w:rsidR="00E55EE7" w:rsidRDefault="00E55EE7" w:rsidP="00E55EE7">
      <w:pPr>
        <w:spacing w:before="40"/>
        <w:ind w:left="2880" w:firstLine="720"/>
        <w:rPr>
          <w:rFonts w:ascii="Arial" w:hAnsi="Arial" w:cs="Arial"/>
          <w:b/>
          <w:lang w:val="hr-HR"/>
        </w:rPr>
      </w:pPr>
    </w:p>
    <w:p w14:paraId="3CD64C60" w14:textId="77777777" w:rsidR="00E55EE7" w:rsidRDefault="00E55EE7" w:rsidP="00E55EE7">
      <w:pPr>
        <w:spacing w:before="40"/>
        <w:ind w:left="2880" w:firstLine="720"/>
        <w:rPr>
          <w:rFonts w:ascii="Arial" w:hAnsi="Arial" w:cs="Arial"/>
          <w:b/>
          <w:lang w:val="hr-HR"/>
        </w:rPr>
      </w:pPr>
    </w:p>
    <w:p w14:paraId="043CE455" w14:textId="77777777" w:rsidR="007761E8" w:rsidRDefault="007761E8"/>
    <w:sectPr w:rsidR="007761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EE7"/>
    <w:rsid w:val="00031CD1"/>
    <w:rsid w:val="000E1058"/>
    <w:rsid w:val="001B1A2C"/>
    <w:rsid w:val="001C7334"/>
    <w:rsid w:val="001E6B46"/>
    <w:rsid w:val="00432547"/>
    <w:rsid w:val="00467BA1"/>
    <w:rsid w:val="004D1A5F"/>
    <w:rsid w:val="005576E4"/>
    <w:rsid w:val="005C4ABE"/>
    <w:rsid w:val="005E3CE4"/>
    <w:rsid w:val="0063153D"/>
    <w:rsid w:val="00697EF6"/>
    <w:rsid w:val="006A1386"/>
    <w:rsid w:val="006A644B"/>
    <w:rsid w:val="006B0354"/>
    <w:rsid w:val="006C1B6E"/>
    <w:rsid w:val="006D3A2A"/>
    <w:rsid w:val="00703605"/>
    <w:rsid w:val="007761E8"/>
    <w:rsid w:val="00796E06"/>
    <w:rsid w:val="007B013D"/>
    <w:rsid w:val="00A01354"/>
    <w:rsid w:val="00A16F2A"/>
    <w:rsid w:val="00B66CF6"/>
    <w:rsid w:val="00C8010C"/>
    <w:rsid w:val="00C8406F"/>
    <w:rsid w:val="00CA29CC"/>
    <w:rsid w:val="00D2590C"/>
    <w:rsid w:val="00D61DFD"/>
    <w:rsid w:val="00E043AA"/>
    <w:rsid w:val="00E55EE7"/>
    <w:rsid w:val="00EA7FB6"/>
    <w:rsid w:val="00ED0B31"/>
    <w:rsid w:val="00ED57F0"/>
    <w:rsid w:val="00F21A90"/>
    <w:rsid w:val="00F72FC9"/>
    <w:rsid w:val="00F8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4EC9D"/>
  <w15:chartTrackingRefBased/>
  <w15:docId w15:val="{44F0AA58-CDB2-4787-8086-4D77D535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E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83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33</cp:revision>
  <cp:lastPrinted>2022-03-23T13:00:00Z</cp:lastPrinted>
  <dcterms:created xsi:type="dcterms:W3CDTF">2020-10-19T07:27:00Z</dcterms:created>
  <dcterms:modified xsi:type="dcterms:W3CDTF">2024-10-25T09:18:00Z</dcterms:modified>
</cp:coreProperties>
</file>